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5B1" w:rsidRPr="00670FE8" w:rsidRDefault="007456BD" w:rsidP="00670FE8">
      <w:pPr>
        <w:jc w:val="center"/>
        <w:rPr>
          <w:rFonts w:cs="Times New Roman"/>
          <w:b/>
          <w:szCs w:val="30"/>
        </w:rPr>
      </w:pPr>
      <w:r>
        <w:rPr>
          <w:rFonts w:cs="Times New Roman"/>
          <w:b/>
          <w:szCs w:val="30"/>
        </w:rPr>
        <w:t>Перечень в</w:t>
      </w:r>
      <w:r w:rsidR="00670FE8" w:rsidRPr="00670FE8">
        <w:rPr>
          <w:rFonts w:cs="Times New Roman"/>
          <w:b/>
          <w:szCs w:val="30"/>
        </w:rPr>
        <w:t>опрос</w:t>
      </w:r>
      <w:r>
        <w:rPr>
          <w:rFonts w:cs="Times New Roman"/>
          <w:b/>
          <w:szCs w:val="30"/>
        </w:rPr>
        <w:t>ов</w:t>
      </w:r>
      <w:r w:rsidR="00670FE8" w:rsidRPr="00670FE8">
        <w:rPr>
          <w:rFonts w:cs="Times New Roman"/>
          <w:b/>
          <w:szCs w:val="30"/>
        </w:rPr>
        <w:t xml:space="preserve"> для врачей-педиатров</w:t>
      </w:r>
    </w:p>
    <w:p w:rsidR="00670FE8" w:rsidRPr="007456BD" w:rsidRDefault="00670FE8" w:rsidP="007456BD">
      <w:pPr>
        <w:spacing w:after="0" w:line="240" w:lineRule="auto"/>
        <w:ind w:firstLine="709"/>
        <w:jc w:val="both"/>
        <w:rPr>
          <w:rFonts w:cs="Times New Roman"/>
          <w:b/>
          <w:szCs w:val="30"/>
        </w:rPr>
      </w:pPr>
    </w:p>
    <w:p w:rsidR="00670FE8" w:rsidRPr="007456BD" w:rsidRDefault="00CB186F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eastAsia="Batang" w:cs="Times New Roman"/>
          <w:szCs w:val="30"/>
        </w:rPr>
        <w:t>Физическое развитие детей: характеристика и методы его оценки.</w:t>
      </w:r>
    </w:p>
    <w:p w:rsidR="00670FE8" w:rsidRPr="007456BD" w:rsidRDefault="00CB186F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cs="Times New Roman"/>
          <w:szCs w:val="30"/>
        </w:rPr>
        <w:t>Врожденные пороки сердца (ВПС). Классификация. Гемодинамика, клиника. Принципы консервативного лечения. Показания к хирургической коррекции</w:t>
      </w:r>
      <w:r w:rsidRPr="007456BD">
        <w:rPr>
          <w:rFonts w:cs="Times New Roman"/>
          <w:szCs w:val="30"/>
        </w:rPr>
        <w:t>.</w:t>
      </w:r>
    </w:p>
    <w:p w:rsidR="00CB186F" w:rsidRPr="007456BD" w:rsidRDefault="00CB186F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cs="Times New Roman"/>
          <w:color w:val="000000"/>
          <w:szCs w:val="30"/>
          <w:lang w:eastAsia="ru-RU" w:bidi="ru-RU"/>
        </w:rPr>
        <w:t>Хронический гастрит: клиническая картина, принципы диагностики и лечения</w:t>
      </w:r>
      <w:r w:rsidRPr="007456BD">
        <w:rPr>
          <w:rFonts w:cs="Times New Roman"/>
          <w:color w:val="000000"/>
          <w:szCs w:val="30"/>
          <w:lang w:eastAsia="ru-RU" w:bidi="ru-RU"/>
        </w:rPr>
        <w:t>.</w:t>
      </w:r>
    </w:p>
    <w:p w:rsidR="00CB186F" w:rsidRPr="007456BD" w:rsidRDefault="00CB186F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cs="Times New Roman"/>
          <w:color w:val="000000"/>
          <w:szCs w:val="30"/>
          <w:lang w:eastAsia="ru-RU" w:bidi="ru-RU"/>
        </w:rPr>
        <w:t>Инфекция мочевых путей: диагностика, лечение, диспансерное наблюдение</w:t>
      </w:r>
      <w:r w:rsidRPr="007456BD">
        <w:rPr>
          <w:rFonts w:cs="Times New Roman"/>
          <w:color w:val="000000"/>
          <w:szCs w:val="30"/>
          <w:lang w:eastAsia="ru-RU" w:bidi="ru-RU"/>
        </w:rPr>
        <w:t>.</w:t>
      </w:r>
    </w:p>
    <w:p w:rsidR="00CB186F" w:rsidRPr="007456BD" w:rsidRDefault="00CB186F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eastAsia="Batang" w:cs="Times New Roman"/>
          <w:szCs w:val="30"/>
        </w:rPr>
        <w:t>Характеристика периода новорожденности. Пограничные состояния новорожденного: критерии диагностики, тактика ведения пациента</w:t>
      </w:r>
      <w:r w:rsidRPr="007456BD">
        <w:rPr>
          <w:rFonts w:eastAsia="Batang" w:cs="Times New Roman"/>
          <w:szCs w:val="30"/>
        </w:rPr>
        <w:t>.</w:t>
      </w:r>
    </w:p>
    <w:p w:rsidR="00CB186F" w:rsidRPr="007456BD" w:rsidRDefault="00CB186F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eastAsia="Batang" w:cs="Times New Roman"/>
          <w:szCs w:val="30"/>
        </w:rPr>
        <w:t>Принципы проведения диспансеризации детского населения. Принципы и порядок организации специализированной медицинской помощи пациентам детского возраста в Республике Беларусь.</w:t>
      </w:r>
    </w:p>
    <w:p w:rsidR="00CB186F" w:rsidRPr="007456BD" w:rsidRDefault="00CB186F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eastAsia="Batang" w:cs="Times New Roman"/>
          <w:szCs w:val="30"/>
        </w:rPr>
        <w:t xml:space="preserve">Национальный календарь профилактических прививок, перечень профилактических прививок </w:t>
      </w:r>
      <w:r w:rsidR="007456BD" w:rsidRPr="007456BD">
        <w:rPr>
          <w:rFonts w:eastAsia="Batang" w:cs="Times New Roman"/>
          <w:szCs w:val="30"/>
        </w:rPr>
        <w:br/>
      </w:r>
      <w:r w:rsidRPr="007456BD">
        <w:rPr>
          <w:rFonts w:eastAsia="Batang" w:cs="Times New Roman"/>
          <w:szCs w:val="30"/>
        </w:rPr>
        <w:t>по эпидемическим показаниям: перечень инфекций, группы детей, подлежащих вакцинации, сроки проведения иммунопрофилактики.</w:t>
      </w:r>
    </w:p>
    <w:p w:rsidR="00CB186F" w:rsidRPr="007456BD" w:rsidRDefault="00CB186F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cs="Times New Roman"/>
          <w:szCs w:val="30"/>
        </w:rPr>
        <w:t>Миокардиодистрофия. Причины развития. Клиника. Диагностика. Лечение.</w:t>
      </w:r>
    </w:p>
    <w:p w:rsidR="00CB186F" w:rsidRPr="007456BD" w:rsidRDefault="00CB186F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eastAsia="Batang" w:cs="Times New Roman"/>
          <w:szCs w:val="30"/>
        </w:rPr>
        <w:t xml:space="preserve"> Принципы организации и проведения иммунопрофилактики инфекционных заболеваний у детей, медицинские противопоказания к вакцинации.</w:t>
      </w:r>
    </w:p>
    <w:p w:rsidR="00CB186F" w:rsidRPr="007456BD" w:rsidRDefault="00CB186F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cs="Times New Roman"/>
          <w:color w:val="000000"/>
          <w:szCs w:val="30"/>
          <w:lang w:eastAsia="ru-RU" w:bidi="ru-RU"/>
        </w:rPr>
        <w:t>Болезнь Крона: клиническая картина, принципы диагностики и лечения.</w:t>
      </w:r>
    </w:p>
    <w:p w:rsidR="00CB186F" w:rsidRPr="007456BD" w:rsidRDefault="00CB186F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eastAsia="Batang" w:cs="Times New Roman"/>
          <w:szCs w:val="30"/>
        </w:rPr>
        <w:t>Врожденные пороки развития легких. Классификация. Диагностика. Диспансеризация. Показания для хирургического лечения</w:t>
      </w:r>
      <w:r w:rsidRPr="007456BD">
        <w:rPr>
          <w:rFonts w:eastAsia="Batang" w:cs="Times New Roman"/>
          <w:szCs w:val="30"/>
        </w:rPr>
        <w:t>.</w:t>
      </w:r>
    </w:p>
    <w:p w:rsidR="00CB186F" w:rsidRPr="007456BD" w:rsidRDefault="00870B20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cs="Times New Roman"/>
          <w:szCs w:val="30"/>
        </w:rPr>
        <w:t xml:space="preserve">Острая ревматическая лихорадка. Определение. </w:t>
      </w:r>
      <w:proofErr w:type="spellStart"/>
      <w:r w:rsidRPr="007456BD">
        <w:rPr>
          <w:rFonts w:cs="Times New Roman"/>
          <w:szCs w:val="30"/>
        </w:rPr>
        <w:t>Этиопатогенез</w:t>
      </w:r>
      <w:proofErr w:type="spellEnd"/>
      <w:r w:rsidRPr="007456BD">
        <w:rPr>
          <w:rFonts w:cs="Times New Roman"/>
          <w:szCs w:val="30"/>
        </w:rPr>
        <w:t>. Классификация. Диагностические критери</w:t>
      </w:r>
      <w:r w:rsidR="00D66DCA" w:rsidRPr="007456BD">
        <w:rPr>
          <w:rFonts w:cs="Times New Roman"/>
          <w:szCs w:val="30"/>
        </w:rPr>
        <w:t>и</w:t>
      </w:r>
      <w:r w:rsidRPr="007456BD">
        <w:rPr>
          <w:rFonts w:cs="Times New Roman"/>
          <w:szCs w:val="30"/>
        </w:rPr>
        <w:t>.</w:t>
      </w:r>
    </w:p>
    <w:p w:rsidR="00870B20" w:rsidRPr="007456BD" w:rsidRDefault="00870B20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eastAsia="Batang" w:cs="Times New Roman"/>
          <w:szCs w:val="30"/>
        </w:rPr>
        <w:t>Грудное вскармливание: преимущества для ребенка и женщины, принципы поддержки, порядок организации</w:t>
      </w:r>
      <w:r w:rsidRPr="007456BD">
        <w:rPr>
          <w:rFonts w:eastAsia="Batang" w:cs="Times New Roman"/>
          <w:szCs w:val="30"/>
        </w:rPr>
        <w:t>.</w:t>
      </w:r>
    </w:p>
    <w:p w:rsidR="00870B20" w:rsidRPr="007456BD" w:rsidRDefault="00870B20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cs="Times New Roman"/>
          <w:color w:val="000000"/>
          <w:szCs w:val="30"/>
          <w:lang w:eastAsia="ru-RU" w:bidi="ru-RU"/>
        </w:rPr>
        <w:t>Циститы у детей: клиника, методы диагностики и лечения</w:t>
      </w:r>
      <w:r w:rsidRPr="007456BD">
        <w:rPr>
          <w:rFonts w:cs="Times New Roman"/>
          <w:color w:val="000000"/>
          <w:szCs w:val="30"/>
          <w:lang w:eastAsia="ru-RU" w:bidi="ru-RU"/>
        </w:rPr>
        <w:t>.</w:t>
      </w:r>
    </w:p>
    <w:p w:rsidR="00870B20" w:rsidRPr="007456BD" w:rsidRDefault="00870B20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cs="Times New Roman"/>
          <w:color w:val="000000"/>
          <w:szCs w:val="30"/>
          <w:lang w:eastAsia="ru-RU" w:bidi="ru-RU"/>
        </w:rPr>
        <w:lastRenderedPageBreak/>
        <w:t>Врожденные пороки развития мочеполовой системы: классификация, принципы диагностики и лечения, диспансерное наблюдение.</w:t>
      </w:r>
    </w:p>
    <w:p w:rsidR="00870B20" w:rsidRPr="007456BD" w:rsidRDefault="00870B20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eastAsia="Batang" w:cs="Times New Roman"/>
          <w:szCs w:val="30"/>
          <w:lang w:val="en-US"/>
        </w:rPr>
        <w:t>COVID</w:t>
      </w:r>
      <w:r w:rsidRPr="007456BD">
        <w:rPr>
          <w:rFonts w:eastAsia="Batang" w:cs="Times New Roman"/>
          <w:szCs w:val="30"/>
        </w:rPr>
        <w:t>-19 у детей: классификация, клиническая картина, особенности у детей, принципы диагностики, лечения, медицинской профилактики</w:t>
      </w:r>
      <w:r w:rsidRPr="007456BD">
        <w:rPr>
          <w:rFonts w:eastAsia="Batang" w:cs="Times New Roman"/>
          <w:szCs w:val="30"/>
        </w:rPr>
        <w:t>.</w:t>
      </w:r>
    </w:p>
    <w:p w:rsidR="00870B20" w:rsidRPr="007456BD" w:rsidRDefault="00870B20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proofErr w:type="spellStart"/>
      <w:r w:rsidRPr="007456BD">
        <w:rPr>
          <w:rFonts w:eastAsia="Batang" w:cs="Times New Roman"/>
          <w:szCs w:val="30"/>
        </w:rPr>
        <w:t>Глюкокортикостероиды</w:t>
      </w:r>
      <w:proofErr w:type="spellEnd"/>
      <w:r w:rsidRPr="007456BD">
        <w:rPr>
          <w:rFonts w:eastAsia="Batang" w:cs="Times New Roman"/>
          <w:szCs w:val="30"/>
        </w:rPr>
        <w:t>: классификация, медицинские показания и противопоказания к применению, режимы дозирования у детей</w:t>
      </w:r>
      <w:r w:rsidRPr="007456BD">
        <w:rPr>
          <w:rFonts w:eastAsia="Batang" w:cs="Times New Roman"/>
          <w:szCs w:val="30"/>
        </w:rPr>
        <w:t>.</w:t>
      </w:r>
    </w:p>
    <w:p w:rsidR="00870B20" w:rsidRPr="007456BD" w:rsidRDefault="00870B20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eastAsia="Batang" w:cs="Times New Roman"/>
          <w:szCs w:val="30"/>
        </w:rPr>
        <w:t>Желтухи периода новорожденности, диагностика, этиология, лечение</w:t>
      </w:r>
      <w:r w:rsidRPr="007456BD">
        <w:rPr>
          <w:rFonts w:eastAsia="Batang" w:cs="Times New Roman"/>
          <w:szCs w:val="30"/>
        </w:rPr>
        <w:t>.</w:t>
      </w:r>
    </w:p>
    <w:p w:rsidR="00870B20" w:rsidRPr="007456BD" w:rsidRDefault="00870B20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eastAsia="Batang" w:cs="Times New Roman"/>
          <w:szCs w:val="30"/>
        </w:rPr>
        <w:t>Сроки, правила, примерная схема введения прикормов</w:t>
      </w:r>
      <w:r w:rsidRPr="007456BD">
        <w:rPr>
          <w:rFonts w:eastAsia="Batang" w:cs="Times New Roman"/>
          <w:szCs w:val="30"/>
        </w:rPr>
        <w:t>.</w:t>
      </w:r>
    </w:p>
    <w:p w:rsidR="00870B20" w:rsidRPr="007456BD" w:rsidRDefault="00870B20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cs="Times New Roman"/>
          <w:szCs w:val="30"/>
        </w:rPr>
        <w:t xml:space="preserve">Системная красная волчанка. </w:t>
      </w:r>
      <w:proofErr w:type="spellStart"/>
      <w:r w:rsidRPr="007456BD">
        <w:rPr>
          <w:rFonts w:cs="Times New Roman"/>
          <w:szCs w:val="30"/>
        </w:rPr>
        <w:t>Этиопатогенез</w:t>
      </w:r>
      <w:proofErr w:type="spellEnd"/>
      <w:r w:rsidRPr="007456BD">
        <w:rPr>
          <w:rFonts w:cs="Times New Roman"/>
          <w:szCs w:val="30"/>
        </w:rPr>
        <w:t>. Клиника. Диагностика. Принципы лечение</w:t>
      </w:r>
      <w:r w:rsidRPr="007456BD">
        <w:rPr>
          <w:rFonts w:cs="Times New Roman"/>
          <w:szCs w:val="30"/>
        </w:rPr>
        <w:t>.</w:t>
      </w:r>
    </w:p>
    <w:p w:rsidR="00870B20" w:rsidRPr="007456BD" w:rsidRDefault="00870B20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cs="Times New Roman"/>
          <w:szCs w:val="30"/>
        </w:rPr>
        <w:t>Системная и очаговая склеродермия. Клиника, диагностика. Принципы лечения</w:t>
      </w:r>
      <w:r w:rsidRPr="007456BD">
        <w:rPr>
          <w:rFonts w:cs="Times New Roman"/>
          <w:szCs w:val="30"/>
        </w:rPr>
        <w:t>.</w:t>
      </w:r>
    </w:p>
    <w:p w:rsidR="00870B20" w:rsidRPr="007456BD" w:rsidRDefault="001105A0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eastAsia="Batang" w:cs="Times New Roman"/>
          <w:szCs w:val="30"/>
        </w:rPr>
        <w:t>Рахит: этиология, клинические проявления, принципы диагностики, лечения, медицинской профилактики</w:t>
      </w:r>
      <w:r w:rsidRPr="007456BD">
        <w:rPr>
          <w:rFonts w:eastAsia="Batang" w:cs="Times New Roman"/>
          <w:szCs w:val="30"/>
        </w:rPr>
        <w:t>.</w:t>
      </w:r>
    </w:p>
    <w:p w:rsidR="001105A0" w:rsidRPr="007456BD" w:rsidRDefault="001105A0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eastAsia="Batang" w:cs="Times New Roman"/>
          <w:szCs w:val="30"/>
        </w:rPr>
        <w:t xml:space="preserve">Дефицит витамина </w:t>
      </w:r>
      <w:r w:rsidRPr="007456BD">
        <w:rPr>
          <w:rFonts w:eastAsia="Batang" w:cs="Times New Roman"/>
          <w:szCs w:val="30"/>
          <w:lang w:val="en-US"/>
        </w:rPr>
        <w:t>D</w:t>
      </w:r>
      <w:r w:rsidRPr="007456BD">
        <w:rPr>
          <w:rFonts w:eastAsia="Batang" w:cs="Times New Roman"/>
          <w:szCs w:val="30"/>
        </w:rPr>
        <w:t>: этиология, клинические проявления, принципы диагностики, лечения, медицинской профилактики.</w:t>
      </w:r>
    </w:p>
    <w:p w:rsidR="001105A0" w:rsidRPr="007456BD" w:rsidRDefault="001105A0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eastAsia="Batang" w:cs="Times New Roman"/>
          <w:szCs w:val="30"/>
        </w:rPr>
        <w:t>Анафилаксия: скорая медицинская помощь</w:t>
      </w:r>
      <w:r w:rsidRPr="007456BD">
        <w:rPr>
          <w:rFonts w:eastAsia="Batang" w:cs="Times New Roman"/>
          <w:szCs w:val="30"/>
        </w:rPr>
        <w:t>.</w:t>
      </w:r>
    </w:p>
    <w:p w:rsidR="001105A0" w:rsidRPr="007456BD" w:rsidRDefault="001105A0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cs="Times New Roman"/>
          <w:color w:val="000000"/>
          <w:szCs w:val="30"/>
          <w:lang w:eastAsia="ru-RU" w:bidi="ru-RU"/>
        </w:rPr>
        <w:t>Методы исследования органов мочевыделительной системы: медицинские показания к проведению, принципы организации и проведения.</w:t>
      </w:r>
    </w:p>
    <w:p w:rsidR="001105A0" w:rsidRPr="007456BD" w:rsidRDefault="001105A0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eastAsia="Batang" w:cs="Times New Roman"/>
          <w:szCs w:val="30"/>
        </w:rPr>
        <w:t>Острый бронхит:</w:t>
      </w:r>
      <w:r w:rsidRPr="007456BD">
        <w:rPr>
          <w:rFonts w:cs="Times New Roman"/>
          <w:szCs w:val="30"/>
        </w:rPr>
        <w:t xml:space="preserve"> </w:t>
      </w:r>
      <w:r w:rsidRPr="007456BD">
        <w:rPr>
          <w:rFonts w:eastAsia="Batang" w:cs="Times New Roman"/>
          <w:szCs w:val="30"/>
        </w:rPr>
        <w:t xml:space="preserve">этиология, клиническая картина, принципы диагностики и лечения. Острый </w:t>
      </w:r>
      <w:proofErr w:type="spellStart"/>
      <w:r w:rsidRPr="007456BD">
        <w:rPr>
          <w:rFonts w:eastAsia="Batang" w:cs="Times New Roman"/>
          <w:szCs w:val="30"/>
        </w:rPr>
        <w:t>бронхиолит</w:t>
      </w:r>
      <w:proofErr w:type="spellEnd"/>
      <w:r w:rsidRPr="007456BD">
        <w:rPr>
          <w:rFonts w:eastAsia="Batang" w:cs="Times New Roman"/>
          <w:szCs w:val="30"/>
        </w:rPr>
        <w:t>: этиология, клиническая картина, принципы диагностики и лечения</w:t>
      </w:r>
      <w:r w:rsidRPr="007456BD">
        <w:rPr>
          <w:rFonts w:eastAsia="Batang" w:cs="Times New Roman"/>
          <w:szCs w:val="30"/>
        </w:rPr>
        <w:t>.</w:t>
      </w:r>
    </w:p>
    <w:p w:rsidR="001105A0" w:rsidRPr="007456BD" w:rsidRDefault="001105A0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cs="Times New Roman"/>
          <w:szCs w:val="30"/>
        </w:rPr>
        <w:t xml:space="preserve">Врожденные кардиты у детей. </w:t>
      </w:r>
      <w:proofErr w:type="spellStart"/>
      <w:r w:rsidRPr="007456BD">
        <w:rPr>
          <w:rFonts w:cs="Times New Roman"/>
          <w:szCs w:val="30"/>
        </w:rPr>
        <w:t>Этиопатогенез</w:t>
      </w:r>
      <w:proofErr w:type="spellEnd"/>
      <w:r w:rsidRPr="007456BD">
        <w:rPr>
          <w:rFonts w:cs="Times New Roman"/>
          <w:szCs w:val="30"/>
        </w:rPr>
        <w:t>. Клиника. Диагностика. Лечение</w:t>
      </w:r>
    </w:p>
    <w:p w:rsidR="001105A0" w:rsidRPr="007456BD" w:rsidRDefault="001105A0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eastAsia="Batang" w:cs="Times New Roman"/>
          <w:szCs w:val="30"/>
        </w:rPr>
        <w:t xml:space="preserve">Острый </w:t>
      </w:r>
      <w:proofErr w:type="spellStart"/>
      <w:r w:rsidRPr="007456BD">
        <w:rPr>
          <w:rFonts w:eastAsia="Batang" w:cs="Times New Roman"/>
          <w:szCs w:val="30"/>
        </w:rPr>
        <w:t>обструктивный</w:t>
      </w:r>
      <w:proofErr w:type="spellEnd"/>
      <w:r w:rsidRPr="007456BD">
        <w:rPr>
          <w:rFonts w:eastAsia="Batang" w:cs="Times New Roman"/>
          <w:szCs w:val="30"/>
        </w:rPr>
        <w:t xml:space="preserve"> бронхит: этиология, клиническая картина, принципы диагностики и лечения, оказание скорой медицинской помощи при </w:t>
      </w:r>
      <w:proofErr w:type="spellStart"/>
      <w:r w:rsidRPr="007456BD">
        <w:rPr>
          <w:rFonts w:eastAsia="Batang" w:cs="Times New Roman"/>
          <w:szCs w:val="30"/>
        </w:rPr>
        <w:t>бронхообструктивном</w:t>
      </w:r>
      <w:proofErr w:type="spellEnd"/>
      <w:r w:rsidRPr="007456BD">
        <w:rPr>
          <w:rFonts w:eastAsia="Batang" w:cs="Times New Roman"/>
          <w:szCs w:val="30"/>
        </w:rPr>
        <w:t xml:space="preserve"> синдроме</w:t>
      </w:r>
      <w:r w:rsidRPr="007456BD">
        <w:rPr>
          <w:rFonts w:eastAsia="Batang" w:cs="Times New Roman"/>
          <w:szCs w:val="30"/>
        </w:rPr>
        <w:t>.</w:t>
      </w:r>
    </w:p>
    <w:p w:rsidR="001105A0" w:rsidRPr="007456BD" w:rsidRDefault="001105A0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cs="Times New Roman"/>
          <w:color w:val="000000"/>
          <w:szCs w:val="30"/>
          <w:lang w:eastAsia="ru-RU" w:bidi="ru-RU"/>
        </w:rPr>
        <w:t>Методы исследования пищеварительной системы: медицинские показания к проведению</w:t>
      </w:r>
    </w:p>
    <w:p w:rsidR="001105A0" w:rsidRPr="007456BD" w:rsidRDefault="001105A0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cs="Times New Roman"/>
          <w:color w:val="000000"/>
          <w:szCs w:val="30"/>
          <w:lang w:eastAsia="ru-RU" w:bidi="ru-RU"/>
        </w:rPr>
        <w:t>Хронический гастродуоденит: клиническая картина, принципы диагностики и лечения</w:t>
      </w:r>
    </w:p>
    <w:p w:rsidR="001105A0" w:rsidRPr="007456BD" w:rsidRDefault="001105A0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cs="Times New Roman"/>
          <w:color w:val="000000"/>
          <w:szCs w:val="30"/>
          <w:lang w:eastAsia="ru-RU" w:bidi="ru-RU"/>
        </w:rPr>
        <w:t>Язва двенадцатиперстной кишки: клиническая картина, принципы диагностики и лечения</w:t>
      </w:r>
    </w:p>
    <w:p w:rsidR="001105A0" w:rsidRPr="007456BD" w:rsidRDefault="00897F35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proofErr w:type="spellStart"/>
      <w:r w:rsidRPr="007456BD">
        <w:rPr>
          <w:rFonts w:eastAsia="Batang" w:cs="Times New Roman"/>
          <w:szCs w:val="30"/>
        </w:rPr>
        <w:t>Муковисцидоз</w:t>
      </w:r>
      <w:proofErr w:type="spellEnd"/>
      <w:r w:rsidRPr="007456BD">
        <w:rPr>
          <w:rFonts w:eastAsia="Batang" w:cs="Times New Roman"/>
          <w:szCs w:val="30"/>
        </w:rPr>
        <w:t>: классификация. клиническая картина, принципы диагностики, лечения, медицинской реабилитации, порядок диспансеризации и лекарственного обеспечения пациента</w:t>
      </w:r>
    </w:p>
    <w:p w:rsidR="00897F35" w:rsidRPr="007456BD" w:rsidRDefault="00897F35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cs="Times New Roman"/>
          <w:color w:val="000000"/>
          <w:szCs w:val="30"/>
          <w:lang w:eastAsia="ru-RU" w:bidi="ru-RU"/>
        </w:rPr>
        <w:lastRenderedPageBreak/>
        <w:t>Язва желудка: клиническая картина, принципы диагностики и лечения.</w:t>
      </w:r>
    </w:p>
    <w:p w:rsidR="00897F35" w:rsidRPr="007456BD" w:rsidRDefault="00897F35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eastAsia="Batang" w:cs="Times New Roman"/>
          <w:szCs w:val="30"/>
        </w:rPr>
        <w:t>Центр раннего вмешательства: медицинские показания и порядок направления ребенка.</w:t>
      </w:r>
    </w:p>
    <w:p w:rsidR="00897F35" w:rsidRPr="007456BD" w:rsidRDefault="00897F35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eastAsia="Batang" w:cs="Times New Roman"/>
          <w:szCs w:val="30"/>
        </w:rPr>
        <w:t>Комплексная оценка здоровья ребенка: порядок и принципы проведения.</w:t>
      </w:r>
    </w:p>
    <w:p w:rsidR="00897F35" w:rsidRPr="007456BD" w:rsidRDefault="00897F35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cs="Times New Roman"/>
          <w:szCs w:val="30"/>
        </w:rPr>
        <w:t>Артериальная гипертензия у детей. Этиология. Критерии. Основные принципы лечения</w:t>
      </w:r>
    </w:p>
    <w:p w:rsidR="00897F35" w:rsidRPr="007456BD" w:rsidRDefault="00897F35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cs="Times New Roman"/>
          <w:color w:val="000000"/>
          <w:szCs w:val="30"/>
          <w:lang w:eastAsia="ru-RU" w:bidi="ru-RU"/>
        </w:rPr>
        <w:t>Нефротический синдром: этиология, клиническая картина, диагностика, принципы лечения</w:t>
      </w:r>
    </w:p>
    <w:p w:rsidR="00897F35" w:rsidRPr="007456BD" w:rsidRDefault="00897F35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cs="Times New Roman"/>
          <w:szCs w:val="30"/>
        </w:rPr>
        <w:t xml:space="preserve">Крапивница: классификация, </w:t>
      </w:r>
      <w:r w:rsidRPr="007456BD">
        <w:rPr>
          <w:rFonts w:eastAsia="Batang" w:cs="Times New Roman"/>
          <w:szCs w:val="30"/>
        </w:rPr>
        <w:t>клиническая картина, принципы диагностики и лечения, порядок оказания скорой медицинской помощи</w:t>
      </w:r>
    </w:p>
    <w:p w:rsidR="00897F35" w:rsidRPr="007456BD" w:rsidRDefault="00897F35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eastAsia="Batang" w:cs="Times New Roman"/>
          <w:szCs w:val="30"/>
        </w:rPr>
        <w:t>Заменители грудного молока: классификация, принципы выбора смеси для ребенка</w:t>
      </w:r>
    </w:p>
    <w:p w:rsidR="00897F35" w:rsidRPr="007456BD" w:rsidRDefault="00897F35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cs="Times New Roman"/>
          <w:szCs w:val="30"/>
        </w:rPr>
        <w:t xml:space="preserve">Инфекционный эндокардит. </w:t>
      </w:r>
      <w:proofErr w:type="spellStart"/>
      <w:r w:rsidRPr="007456BD">
        <w:rPr>
          <w:rFonts w:cs="Times New Roman"/>
          <w:szCs w:val="30"/>
        </w:rPr>
        <w:t>Этиопатогенез</w:t>
      </w:r>
      <w:proofErr w:type="spellEnd"/>
      <w:r w:rsidRPr="007456BD">
        <w:rPr>
          <w:rFonts w:cs="Times New Roman"/>
          <w:szCs w:val="30"/>
        </w:rPr>
        <w:t>. Клиника. Диагностика. Лечение</w:t>
      </w:r>
    </w:p>
    <w:p w:rsidR="00897F35" w:rsidRPr="007456BD" w:rsidRDefault="00897F35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cs="Times New Roman"/>
          <w:color w:val="000000"/>
          <w:szCs w:val="30"/>
          <w:lang w:eastAsia="ru-RU" w:bidi="ru-RU"/>
        </w:rPr>
        <w:t>Заболевания поджелудочной железы: этиология, классификация, клиническая картина, принципы диагностики и лечения</w:t>
      </w:r>
    </w:p>
    <w:p w:rsidR="00897F35" w:rsidRPr="007456BD" w:rsidRDefault="00897F35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cs="Times New Roman"/>
          <w:szCs w:val="30"/>
        </w:rPr>
        <w:t>Особенности ЭКГ детского возраста.</w:t>
      </w:r>
    </w:p>
    <w:p w:rsidR="00897F35" w:rsidRPr="007456BD" w:rsidRDefault="00897F35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eastAsia="Batang" w:cs="Times New Roman"/>
          <w:szCs w:val="30"/>
        </w:rPr>
        <w:t>Бронхиальная астма: классификация, клиническая картина, принципы диагностики, дифференциальной диагностики, лечения, медицинской реабилитации, диспансеризации, принципы лекарственного обеспечения пациента</w:t>
      </w:r>
    </w:p>
    <w:p w:rsidR="00897F35" w:rsidRPr="007456BD" w:rsidRDefault="00152D7C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cs="Times New Roman"/>
          <w:color w:val="000000"/>
          <w:szCs w:val="30"/>
          <w:lang w:eastAsia="ru-RU" w:bidi="ru-RU"/>
        </w:rPr>
        <w:t>Синдром раздраженного кишечника. Причины развития. Классификация. Клинические проявления. Лечение</w:t>
      </w:r>
    </w:p>
    <w:p w:rsidR="00152D7C" w:rsidRPr="007456BD" w:rsidRDefault="00152D7C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eastAsia="Batang" w:cs="Times New Roman"/>
          <w:szCs w:val="30"/>
        </w:rPr>
        <w:t>Принципы организации питания ребенка раннего возраста</w:t>
      </w:r>
    </w:p>
    <w:p w:rsidR="00152D7C" w:rsidRPr="007456BD" w:rsidRDefault="00152D7C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cs="Times New Roman"/>
          <w:color w:val="000000"/>
          <w:szCs w:val="30"/>
          <w:lang w:eastAsia="ru-RU" w:bidi="ru-RU"/>
        </w:rPr>
        <w:t xml:space="preserve">Тактика лечения </w:t>
      </w:r>
      <w:proofErr w:type="spellStart"/>
      <w:r w:rsidRPr="007456BD">
        <w:rPr>
          <w:rFonts w:cs="Times New Roman"/>
          <w:color w:val="000000"/>
          <w:szCs w:val="30"/>
          <w:lang w:eastAsia="ru-RU" w:bidi="ru-RU"/>
        </w:rPr>
        <w:t>Нр</w:t>
      </w:r>
      <w:proofErr w:type="spellEnd"/>
      <w:r w:rsidRPr="007456BD">
        <w:rPr>
          <w:rFonts w:cs="Times New Roman"/>
          <w:color w:val="000000"/>
          <w:szCs w:val="30"/>
          <w:lang w:eastAsia="ru-RU" w:bidi="ru-RU"/>
        </w:rPr>
        <w:t>-ассоциированных гастритов и гастродуоденитов</w:t>
      </w:r>
    </w:p>
    <w:p w:rsidR="00152D7C" w:rsidRPr="007456BD" w:rsidRDefault="00152D7C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cs="Times New Roman"/>
          <w:color w:val="000000"/>
          <w:szCs w:val="30"/>
          <w:lang w:eastAsia="ru-RU" w:bidi="ru-RU"/>
        </w:rPr>
        <w:t>Острое повреждение почек: этиология, классификация, критерии диагностики, принципы лечения</w:t>
      </w:r>
    </w:p>
    <w:p w:rsidR="00152D7C" w:rsidRPr="007456BD" w:rsidRDefault="00152D7C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eastAsia="Batang" w:cs="Times New Roman"/>
          <w:szCs w:val="30"/>
        </w:rPr>
        <w:t>Острый ларинготрахеит: этиология, клиническая картина, принципы диагностики, лечения, оказания скорой медицинской помощи при стенозе гортани</w:t>
      </w:r>
    </w:p>
    <w:p w:rsidR="00152D7C" w:rsidRPr="007456BD" w:rsidRDefault="00645735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cs="Times New Roman"/>
          <w:color w:val="000000"/>
          <w:szCs w:val="30"/>
          <w:lang w:eastAsia="ru-RU" w:bidi="ru-RU"/>
        </w:rPr>
        <w:t xml:space="preserve">Хронический </w:t>
      </w:r>
      <w:proofErr w:type="spellStart"/>
      <w:r w:rsidRPr="007456BD">
        <w:rPr>
          <w:rFonts w:cs="Times New Roman"/>
          <w:color w:val="000000"/>
          <w:szCs w:val="30"/>
          <w:lang w:eastAsia="ru-RU" w:bidi="ru-RU"/>
        </w:rPr>
        <w:t>гломерулонефрит</w:t>
      </w:r>
      <w:proofErr w:type="spellEnd"/>
      <w:r w:rsidRPr="007456BD">
        <w:rPr>
          <w:rFonts w:cs="Times New Roman"/>
          <w:color w:val="000000"/>
          <w:szCs w:val="30"/>
          <w:lang w:eastAsia="ru-RU" w:bidi="ru-RU"/>
        </w:rPr>
        <w:t>: классификация, клиника, диагностика.</w:t>
      </w:r>
    </w:p>
    <w:p w:rsidR="00645735" w:rsidRPr="007456BD" w:rsidRDefault="00645735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cs="Times New Roman"/>
          <w:color w:val="000000"/>
          <w:szCs w:val="30"/>
          <w:lang w:eastAsia="ru-RU" w:bidi="ru-RU"/>
        </w:rPr>
        <w:t>Язвенный колит: клиническая картина, принципы диагностики и лечения</w:t>
      </w:r>
    </w:p>
    <w:p w:rsidR="00645735" w:rsidRPr="007456BD" w:rsidRDefault="00645735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cs="Times New Roman"/>
          <w:color w:val="000000"/>
          <w:szCs w:val="30"/>
          <w:lang w:eastAsia="ru-RU" w:bidi="ru-RU"/>
        </w:rPr>
        <w:t>Запор: этиология, классификация, клиническая картина, принципы диагностики</w:t>
      </w:r>
    </w:p>
    <w:p w:rsidR="00645735" w:rsidRPr="007456BD" w:rsidRDefault="00645735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cs="Times New Roman"/>
          <w:color w:val="000000"/>
          <w:szCs w:val="30"/>
          <w:lang w:eastAsia="ru-RU" w:bidi="ru-RU"/>
        </w:rPr>
        <w:t>Синдром гематурии: этиология, клиника, лечение</w:t>
      </w:r>
    </w:p>
    <w:p w:rsidR="00645735" w:rsidRPr="007456BD" w:rsidRDefault="00422F6E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cs="Times New Roman"/>
          <w:szCs w:val="30"/>
        </w:rPr>
        <w:t>Перикардиты у детей. Этиология. Патогенез. Клиника. Диагностика. Лечение</w:t>
      </w:r>
    </w:p>
    <w:p w:rsidR="00422F6E" w:rsidRPr="007456BD" w:rsidRDefault="00422F6E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cs="Times New Roman"/>
          <w:color w:val="000000"/>
          <w:szCs w:val="30"/>
          <w:lang w:eastAsia="ru-RU" w:bidi="ru-RU"/>
        </w:rPr>
        <w:lastRenderedPageBreak/>
        <w:t>Заболевания пищевода: классификация, клиническая картина, принципы диагностики и лечения</w:t>
      </w:r>
    </w:p>
    <w:p w:rsidR="00422F6E" w:rsidRPr="007456BD" w:rsidRDefault="00422F6E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cs="Times New Roman"/>
          <w:color w:val="000000"/>
          <w:szCs w:val="30"/>
          <w:lang w:eastAsia="ru-RU" w:bidi="ru-RU"/>
        </w:rPr>
        <w:t>Мочекаменная болезнь: клиническая картина, диагностика, лечение.</w:t>
      </w:r>
    </w:p>
    <w:p w:rsidR="00422F6E" w:rsidRPr="007456BD" w:rsidRDefault="00422F6E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proofErr w:type="spellStart"/>
      <w:r w:rsidRPr="007456BD">
        <w:rPr>
          <w:rFonts w:cs="Times New Roman"/>
          <w:color w:val="000000"/>
          <w:szCs w:val="30"/>
          <w:lang w:eastAsia="ru-RU" w:bidi="ru-RU"/>
        </w:rPr>
        <w:t>Антисекреторные</w:t>
      </w:r>
      <w:proofErr w:type="spellEnd"/>
      <w:r w:rsidRPr="007456BD">
        <w:rPr>
          <w:rFonts w:cs="Times New Roman"/>
          <w:color w:val="000000"/>
          <w:szCs w:val="30"/>
          <w:lang w:eastAsia="ru-RU" w:bidi="ru-RU"/>
        </w:rPr>
        <w:t xml:space="preserve"> препараты в гастроэнтерологической практике</w:t>
      </w:r>
    </w:p>
    <w:p w:rsidR="00422F6E" w:rsidRPr="007456BD" w:rsidRDefault="00422F6E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eastAsia="Batang" w:cs="Times New Roman"/>
          <w:szCs w:val="30"/>
        </w:rPr>
        <w:t>Острый ларинготрахеит: этиология, клиническая картина, принципы диагностики, лечения, оказания скорой медицинской помощи при стенозе гортани</w:t>
      </w:r>
    </w:p>
    <w:p w:rsidR="00422F6E" w:rsidRPr="007456BD" w:rsidRDefault="00422F6E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cs="Times New Roman"/>
          <w:szCs w:val="30"/>
        </w:rPr>
        <w:t xml:space="preserve">Лекарственные и </w:t>
      </w:r>
      <w:proofErr w:type="spellStart"/>
      <w:r w:rsidRPr="007456BD">
        <w:rPr>
          <w:rFonts w:cs="Times New Roman"/>
          <w:szCs w:val="30"/>
        </w:rPr>
        <w:t>нарузочные</w:t>
      </w:r>
      <w:proofErr w:type="spellEnd"/>
      <w:r w:rsidRPr="007456BD">
        <w:rPr>
          <w:rFonts w:cs="Times New Roman"/>
          <w:szCs w:val="30"/>
        </w:rPr>
        <w:t xml:space="preserve"> пробы с регистраций ЭКГ. Виды, показания и противопоказания</w:t>
      </w:r>
    </w:p>
    <w:p w:rsidR="00422F6E" w:rsidRPr="007456BD" w:rsidRDefault="00422F6E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eastAsia="Batang" w:cs="Times New Roman"/>
          <w:szCs w:val="30"/>
        </w:rPr>
        <w:t>Нервно-психическое развитие ребенка раннего возраста: характеристика и методы его оценки</w:t>
      </w:r>
    </w:p>
    <w:p w:rsidR="00422F6E" w:rsidRPr="007456BD" w:rsidRDefault="00422F6E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cs="Times New Roman"/>
          <w:color w:val="000000"/>
          <w:szCs w:val="30"/>
          <w:lang w:eastAsia="ru-RU" w:bidi="ru-RU"/>
        </w:rPr>
        <w:t>Острый пиелонефрит: причины, клиническая картина, диагностика, лечение</w:t>
      </w:r>
    </w:p>
    <w:p w:rsidR="00422F6E" w:rsidRPr="007456BD" w:rsidRDefault="00422F6E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eastAsia="Batang" w:cs="Times New Roman"/>
          <w:szCs w:val="30"/>
        </w:rPr>
        <w:t>Пневмонии у детей: этиология, классификация, клиническая картина, принципы диагностики, лечения, медицинской реабилитации, порядок диспансеризации пациента</w:t>
      </w:r>
    </w:p>
    <w:p w:rsidR="00422F6E" w:rsidRPr="007456BD" w:rsidRDefault="00422F6E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cs="Times New Roman"/>
          <w:szCs w:val="30"/>
        </w:rPr>
        <w:t>Нарушение сердечного ритма и проводимости. Причины. Клиника. Изменения на ЭКГ. Осложнения</w:t>
      </w:r>
    </w:p>
    <w:p w:rsidR="00422F6E" w:rsidRPr="007456BD" w:rsidRDefault="00422F6E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cs="Times New Roman"/>
          <w:color w:val="000000"/>
          <w:szCs w:val="30"/>
          <w:lang w:eastAsia="ru-RU" w:bidi="ru-RU"/>
        </w:rPr>
        <w:t>Функциональные заболевания желудочно-кишечного тракта: клиническая картина, принципы диагностики и лечения</w:t>
      </w:r>
    </w:p>
    <w:p w:rsidR="00422F6E" w:rsidRPr="007456BD" w:rsidRDefault="00422F6E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cs="Times New Roman"/>
          <w:szCs w:val="30"/>
        </w:rPr>
        <w:t>Ювенильный идиопатический (ревматоидный) артрит. Классификация, клиника, дифференциальная диагностика. Лечение</w:t>
      </w:r>
      <w:bookmarkStart w:id="0" w:name="_GoBack"/>
      <w:bookmarkEnd w:id="0"/>
    </w:p>
    <w:p w:rsidR="00422F6E" w:rsidRPr="007456BD" w:rsidRDefault="00422F6E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cs="Times New Roman"/>
          <w:szCs w:val="30"/>
        </w:rPr>
        <w:t xml:space="preserve">Геморрагический </w:t>
      </w:r>
      <w:proofErr w:type="spellStart"/>
      <w:r w:rsidRPr="007456BD">
        <w:rPr>
          <w:rFonts w:cs="Times New Roman"/>
          <w:szCs w:val="30"/>
        </w:rPr>
        <w:t>васкулит</w:t>
      </w:r>
      <w:proofErr w:type="spellEnd"/>
      <w:r w:rsidRPr="007456BD">
        <w:rPr>
          <w:rFonts w:cs="Times New Roman"/>
          <w:szCs w:val="30"/>
        </w:rPr>
        <w:t>. Этиология. Патогенез. Классификация. Клиника. Диагностика. Лечение</w:t>
      </w:r>
    </w:p>
    <w:p w:rsidR="00422F6E" w:rsidRPr="007456BD" w:rsidRDefault="00422F6E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cs="Times New Roman"/>
          <w:szCs w:val="30"/>
        </w:rPr>
        <w:t>Ювенильный дерматомиозит. Клиника, диагностика. Принципы лечения.</w:t>
      </w:r>
    </w:p>
    <w:p w:rsidR="00422F6E" w:rsidRPr="007456BD" w:rsidRDefault="00422F6E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eastAsia="Batang" w:cs="Times New Roman"/>
          <w:szCs w:val="30"/>
        </w:rPr>
        <w:t>Антибактериальные лекарственные препараты: классификация, медицинские показания и противопоказания к применению, режимы дозирования у детей</w:t>
      </w:r>
    </w:p>
    <w:p w:rsidR="00422F6E" w:rsidRPr="007456BD" w:rsidRDefault="00422F6E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proofErr w:type="spellStart"/>
      <w:r w:rsidRPr="007456BD">
        <w:rPr>
          <w:rFonts w:cs="Times New Roman"/>
          <w:color w:val="000000"/>
          <w:szCs w:val="30"/>
          <w:lang w:eastAsia="ru-RU" w:bidi="ru-RU"/>
        </w:rPr>
        <w:t>Дисметаболическая</w:t>
      </w:r>
      <w:proofErr w:type="spellEnd"/>
      <w:r w:rsidRPr="007456BD">
        <w:rPr>
          <w:rFonts w:cs="Times New Roman"/>
          <w:color w:val="000000"/>
          <w:szCs w:val="30"/>
          <w:lang w:eastAsia="ru-RU" w:bidi="ru-RU"/>
        </w:rPr>
        <w:t xml:space="preserve"> нефропатия у детей: причины, симптомы, диагностика и лечение</w:t>
      </w:r>
      <w:r w:rsidR="00D66DCA" w:rsidRPr="007456BD">
        <w:rPr>
          <w:rFonts w:cs="Times New Roman"/>
          <w:color w:val="000000"/>
          <w:szCs w:val="30"/>
          <w:lang w:eastAsia="ru-RU" w:bidi="ru-RU"/>
        </w:rPr>
        <w:t>.</w:t>
      </w:r>
    </w:p>
    <w:p w:rsidR="00422F6E" w:rsidRPr="007456BD" w:rsidRDefault="00A71589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cs="Times New Roman"/>
          <w:color w:val="000000"/>
          <w:szCs w:val="30"/>
          <w:lang w:eastAsia="ru-RU" w:bidi="ru-RU"/>
        </w:rPr>
        <w:t>Инфекция мочевых путей: причины, клиническая картина, диагностика и лечение</w:t>
      </w:r>
    </w:p>
    <w:p w:rsidR="00A71589" w:rsidRPr="007456BD" w:rsidRDefault="00A71589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eastAsia="Batang" w:cs="Times New Roman"/>
          <w:szCs w:val="30"/>
        </w:rPr>
        <w:t>Бронхолегочная дисплазия: этиология, классификация, клиническая картина, принципы диагностики и лечения</w:t>
      </w:r>
      <w:r w:rsidR="00D66DCA" w:rsidRPr="007456BD">
        <w:rPr>
          <w:rFonts w:eastAsia="Batang" w:cs="Times New Roman"/>
          <w:szCs w:val="30"/>
        </w:rPr>
        <w:t>.</w:t>
      </w:r>
    </w:p>
    <w:p w:rsidR="00A71589" w:rsidRPr="007456BD" w:rsidRDefault="00A71589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cs="Times New Roman"/>
          <w:color w:val="000000"/>
          <w:szCs w:val="30"/>
          <w:lang w:eastAsia="ru-RU" w:bidi="ru-RU"/>
        </w:rPr>
        <w:t>Хронический пиелонефрит: причины, клиника, диагностика, лечение</w:t>
      </w:r>
    </w:p>
    <w:p w:rsidR="00A71589" w:rsidRPr="007456BD" w:rsidRDefault="00A71589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eastAsia="Batang" w:cs="Times New Roman"/>
          <w:szCs w:val="30"/>
        </w:rPr>
        <w:t>Гипертермический синдром: скорая медицинская помощь</w:t>
      </w:r>
    </w:p>
    <w:p w:rsidR="00A71589" w:rsidRPr="007456BD" w:rsidRDefault="00A71589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cs="Times New Roman"/>
          <w:color w:val="000000"/>
          <w:szCs w:val="30"/>
          <w:lang w:eastAsia="ru-RU" w:bidi="ru-RU"/>
        </w:rPr>
        <w:t>Современные подходы к назначению ферментных препаратов</w:t>
      </w:r>
    </w:p>
    <w:p w:rsidR="00A71589" w:rsidRPr="007456BD" w:rsidRDefault="00A71589" w:rsidP="007456B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szCs w:val="30"/>
        </w:rPr>
      </w:pPr>
      <w:r w:rsidRPr="007456BD">
        <w:rPr>
          <w:rFonts w:cs="Times New Roman"/>
          <w:color w:val="000000"/>
          <w:szCs w:val="30"/>
          <w:lang w:eastAsia="ru-RU" w:bidi="ru-RU"/>
        </w:rPr>
        <w:t>Хронический пиелонефрит: лечение, медицинская реабилитация, диспансеризация</w:t>
      </w:r>
    </w:p>
    <w:sectPr w:rsidR="00A71589" w:rsidRPr="007456BD" w:rsidSect="00C845E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B1839"/>
    <w:multiLevelType w:val="hybridMultilevel"/>
    <w:tmpl w:val="31FC0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745"/>
    <w:rsid w:val="001105A0"/>
    <w:rsid w:val="00152D7C"/>
    <w:rsid w:val="00422F6E"/>
    <w:rsid w:val="00645735"/>
    <w:rsid w:val="00670FE8"/>
    <w:rsid w:val="007456BD"/>
    <w:rsid w:val="00870B20"/>
    <w:rsid w:val="00897F35"/>
    <w:rsid w:val="008A7259"/>
    <w:rsid w:val="009B134E"/>
    <w:rsid w:val="00A71589"/>
    <w:rsid w:val="00C845E3"/>
    <w:rsid w:val="00CB186F"/>
    <w:rsid w:val="00D66DCA"/>
    <w:rsid w:val="00EA1745"/>
    <w:rsid w:val="00FE0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6032E"/>
  <w15:chartTrackingRefBased/>
  <w15:docId w15:val="{D01F3F0F-DCD5-4C45-AD76-124C058CF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45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845E3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70F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1049</Words>
  <Characters>5984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Циуля Светлана Николаевна</dc:creator>
  <cp:keywords/>
  <dc:description/>
  <cp:lastModifiedBy>Циуля Светлана Николаевна</cp:lastModifiedBy>
  <cp:revision>3</cp:revision>
  <cp:lastPrinted>2024-09-30T12:34:00Z</cp:lastPrinted>
  <dcterms:created xsi:type="dcterms:W3CDTF">2024-09-30T12:13:00Z</dcterms:created>
  <dcterms:modified xsi:type="dcterms:W3CDTF">2026-08-24T08:26:00Z</dcterms:modified>
</cp:coreProperties>
</file>